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C4" w:rsidRDefault="00D422C4" w:rsidP="00517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D422C4" w:rsidRDefault="00D422C4" w:rsidP="0051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7"/>
        <w:gridCol w:w="6994"/>
      </w:tblGrid>
      <w:tr w:rsidR="00D422C4" w:rsidTr="00D42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19" w:rsidRPr="00C24B7F" w:rsidRDefault="003E3319" w:rsidP="00517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B7F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ФУНКЦИОНАЛЬНАЯ ГРАММАТИКА</w:t>
            </w:r>
          </w:p>
          <w:p w:rsidR="00D422C4" w:rsidRDefault="003E3319" w:rsidP="00E55C8C">
            <w:pPr>
              <w:spacing w:after="0" w:line="240" w:lineRule="auto"/>
              <w:ind w:right="-2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319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«Практикум речевого общения на первом иностранном языке»</w:t>
            </w:r>
            <w:bookmarkStart w:id="0" w:name="_GoBack"/>
            <w:bookmarkEnd w:id="0"/>
          </w:p>
        </w:tc>
      </w:tr>
      <w:tr w:rsidR="00D422C4" w:rsidTr="00D42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15" w:rsidRPr="00C24B7F" w:rsidRDefault="00CF6215" w:rsidP="00C24B7F">
            <w:pPr>
              <w:tabs>
                <w:tab w:val="left" w:pos="567"/>
                <w:tab w:val="left" w:pos="709"/>
                <w:tab w:val="left" w:pos="2268"/>
                <w:tab w:val="left" w:pos="2410"/>
                <w:tab w:val="left" w:pos="2552"/>
              </w:tabs>
              <w:spacing w:after="0" w:line="240" w:lineRule="auto"/>
              <w:ind w:right="-286"/>
              <w:rPr>
                <w:rFonts w:ascii="Times New Roman" w:hAnsi="Times New Roman" w:cs="Times New Roman"/>
                <w:sz w:val="28"/>
                <w:szCs w:val="28"/>
              </w:rPr>
            </w:pPr>
            <w:r w:rsidRPr="00C24B7F">
              <w:rPr>
                <w:rFonts w:ascii="Times New Roman" w:hAnsi="Times New Roman" w:cs="Times New Roman"/>
                <w:sz w:val="28"/>
                <w:szCs w:val="28"/>
              </w:rPr>
              <w:t>6-05-0231-01 Современные иностранные языки (</w:t>
            </w:r>
            <w:r w:rsidRPr="00C24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английский, немецкий</w:t>
            </w:r>
            <w:r w:rsidRPr="00C24B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73727" w:rsidRPr="00C24B7F" w:rsidRDefault="00873727" w:rsidP="00C24B7F">
            <w:pPr>
              <w:tabs>
                <w:tab w:val="left" w:pos="567"/>
                <w:tab w:val="left" w:pos="709"/>
                <w:tab w:val="left" w:pos="2268"/>
                <w:tab w:val="left" w:pos="2410"/>
                <w:tab w:val="left" w:pos="2552"/>
              </w:tabs>
              <w:spacing w:after="0" w:line="240" w:lineRule="auto"/>
              <w:ind w:right="-286"/>
              <w:rPr>
                <w:rFonts w:ascii="Times New Roman" w:hAnsi="Times New Roman" w:cs="Times New Roman"/>
                <w:sz w:val="28"/>
                <w:szCs w:val="28"/>
              </w:rPr>
            </w:pPr>
            <w:r w:rsidRPr="00C24B7F">
              <w:rPr>
                <w:rFonts w:ascii="Times New Roman" w:hAnsi="Times New Roman" w:cs="Times New Roman"/>
                <w:sz w:val="28"/>
                <w:szCs w:val="28"/>
              </w:rPr>
              <w:t xml:space="preserve">Очная (дневная) форма получения высшего </w:t>
            </w:r>
          </w:p>
          <w:p w:rsidR="00D422C4" w:rsidRDefault="00873727" w:rsidP="00C24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B7F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D422C4" w:rsidTr="00D42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курс </w:t>
            </w:r>
          </w:p>
        </w:tc>
      </w:tr>
      <w:tr w:rsidR="00D422C4" w:rsidTr="00D42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31E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семестры</w:t>
            </w:r>
          </w:p>
        </w:tc>
      </w:tr>
      <w:tr w:rsidR="00D422C4" w:rsidTr="00D42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228 академических часов, из них – 104 аудиторных часа</w:t>
            </w:r>
          </w:p>
        </w:tc>
      </w:tr>
      <w:tr w:rsidR="00D422C4" w:rsidTr="00D42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зачётных единиц </w:t>
            </w:r>
          </w:p>
        </w:tc>
      </w:tr>
      <w:tr w:rsidR="00D422C4" w:rsidTr="00D42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131EC6" w:rsidP="00517B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устной и письменной речи</w:t>
            </w:r>
          </w:p>
        </w:tc>
      </w:tr>
      <w:tr w:rsidR="00D422C4" w:rsidTr="00D42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РАЗДЕЛ 1. </w:t>
            </w: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>ОБЩИЕ ХАРАКТЕРИСТИКИ ПРЕДЛОЖЕНИЯ-ВЫСКАЗЫВАНИЯ. ПРОСТОЕ ПРЕДЛОЖЕНИЕ.</w:t>
            </w:r>
          </w:p>
          <w:p w:rsidR="00276466" w:rsidRPr="00A622AE" w:rsidRDefault="00276466" w:rsidP="00517B8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Тема 1.1. </w:t>
            </w:r>
            <w:r w:rsidRPr="00A622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Предложение-высказывание как основная единица коммуникации</w:t>
            </w:r>
            <w:r w:rsidRPr="00A622AE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</w:p>
          <w:p w:rsidR="00276466" w:rsidRPr="00276466" w:rsidRDefault="00276466" w:rsidP="00517B8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Простое предложение. Понятие синтаксической функции как свойства элемента синтаксической структуры предложения.</w:t>
            </w:r>
          </w:p>
          <w:p w:rsidR="00276466" w:rsidRPr="00276466" w:rsidRDefault="00276466" w:rsidP="00517B8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Тема 1.2.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Структурно-синтаксические типы предложений-высказываний.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6466" w:rsidRPr="00276466" w:rsidRDefault="00276466" w:rsidP="00517B8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Двусоставное предложение. Эллиптическое предложение. Односоставное предложение.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>Тема 1.3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Коммуникативно-прагматические типы предложений-высказываний.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Повествовательное предложение. Вопросительное предложение: типы вопросов и их синтаксическая организация. Побудительное предложение. Восклицательное предложение.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A622AE"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1.4 </w:t>
            </w:r>
            <w:r w:rsidR="00A622AE" w:rsidRPr="00276466">
              <w:rPr>
                <w:rFonts w:ascii="Times New Roman" w:hAnsi="Times New Roman" w:cs="Times New Roman"/>
                <w:sz w:val="28"/>
                <w:szCs w:val="28"/>
              </w:rPr>
              <w:t>Общие</w:t>
            </w:r>
            <w:r w:rsidRPr="0027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категории предложения.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1.4.1. Отрицание в структуре предложения-высказывания. Способы выражения отрицания. Отрицание в повествовательном, побудительном, вопросительном предложении. </w:t>
            </w:r>
          </w:p>
          <w:p w:rsidR="00276466" w:rsidRPr="00276466" w:rsidRDefault="00276466" w:rsidP="00517B8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1.4.2. Модальность предложения-высказывания. Грамматические средства выражения модальности 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простого предложения. Наклонение как синтаксически значимая морфологическая категория глагола.</w:t>
            </w:r>
          </w:p>
          <w:p w:rsidR="00276466" w:rsidRPr="00276466" w:rsidRDefault="00276466" w:rsidP="00517B8A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РАЗДЕЛ 2. </w:t>
            </w: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СИНТАКСИЧЕСКАЯ ФУНКЦИЯ «ПОДЛЕЖАЩЕЕ».</w:t>
            </w:r>
          </w:p>
          <w:p w:rsidR="00276466" w:rsidRPr="00276466" w:rsidRDefault="00276466" w:rsidP="00517B8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Тема 2.1. </w:t>
            </w:r>
            <w:r w:rsidRPr="0027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Синтаксическая функция «подлежащее» как член синтаксической структуры предложения.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6466" w:rsidRPr="00276466" w:rsidRDefault="00873727" w:rsidP="00517B8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Разно уровневые</w:t>
            </w:r>
            <w:r w:rsidR="00276466"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способы выражения подлежащего. Смысловые и формальные виды подлежащих. Предложения с личным</w:t>
            </w:r>
            <w:r w:rsidR="00276466" w:rsidRPr="002764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76466"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it</w:t>
            </w:r>
            <w:r w:rsidR="00276466" w:rsidRPr="0027646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276466"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безличным </w:t>
            </w:r>
            <w:r w:rsidR="00276466"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it</w:t>
            </w:r>
            <w:r w:rsidR="00276466"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, указательным </w:t>
            </w:r>
            <w:r w:rsidR="00276466"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it</w:t>
            </w:r>
            <w:r w:rsidR="00276466"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, предваряющим </w:t>
            </w:r>
            <w:r w:rsidR="00276466"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it</w:t>
            </w:r>
            <w:r w:rsidR="00276466"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, эмфатическим </w:t>
            </w:r>
            <w:r w:rsidR="00276466"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it</w:t>
            </w:r>
            <w:r w:rsidR="00276466" w:rsidRPr="002764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>Тема 2.2.</w:t>
            </w:r>
            <w:r w:rsidRPr="0027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Субстантивы и субстантивная группа. 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Субстантивы и субстантивные (именные) группы в синтаксической структуре предложения.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2.3 </w:t>
            </w:r>
            <w:r w:rsidRPr="0027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Грамматические средства выражения свойств денотатов.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Субстантивы и отражение свойств денотата. Основные грамматические категории существительных. Грамматические способы отражения дискретности /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недискретности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денотатов: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исчисляемость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неисчисляемость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субстантивов.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2.4 </w:t>
            </w:r>
            <w:r w:rsidRPr="0027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Грамматические маркеры </w:t>
            </w:r>
            <w:proofErr w:type="spellStart"/>
            <w:r w:rsidRPr="0027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референтной</w:t>
            </w:r>
            <w:proofErr w:type="spellEnd"/>
            <w:r w:rsidRPr="0027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отнесенности.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Грамматические способы выражения значений обобщенности, индивидуализации и отнесенности к классу объектов в зависимости от типа денотата (дискретный /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недискретный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; конкретный, абстрактный, вещественный, единственный в своем роде и др.). Синтаксическая роль и морфологическая значимость артиклей.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>Тема 2.5.</w:t>
            </w:r>
            <w:r w:rsidRPr="0027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Грамматические средства выражения связи в субстантивной группе</w:t>
            </w: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8000"/>
                <w:sz w:val="28"/>
                <w:szCs w:val="28"/>
                <w:lang w:val="en-US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Грамматические способы выражения отношений между денотатами: связи между существительными в субстантивной группе. Семантические отношения между существительными в субстантивной группе, передаваемые притяжательным падежом. Понятие</w:t>
            </w:r>
            <w:r w:rsidRPr="002764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64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явление</w:t>
            </w:r>
            <w:r w:rsidRPr="002764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group genitive</w:t>
            </w:r>
            <w:r w:rsidRPr="002764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absolute/independent genitive</w:t>
            </w:r>
            <w:r w:rsidRPr="002764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double genitive</w:t>
            </w:r>
            <w:r w:rsidRPr="002764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276466">
              <w:rPr>
                <w:rFonts w:ascii="Times New Roman" w:hAnsi="Times New Roman" w:cs="Times New Roman"/>
                <w:color w:val="008000"/>
                <w:sz w:val="28"/>
                <w:szCs w:val="28"/>
                <w:lang w:val="en-US"/>
              </w:rPr>
              <w:t xml:space="preserve">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2.6. </w:t>
            </w:r>
            <w:r w:rsidRPr="0027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Атрибуты субстантивов</w:t>
            </w: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Способы языкового выражения атрибутов субстантивов. Морфологические и синтаксические средства сравнения свойств денотатов: степени сравнения прилагательных и синтаксические модели сравнения. Порядок следования атрибутов в атрибутивной группе.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3. СИНТАКСИЧЕСКАЯ ФУНКЦИЯ «СКАЗУЕМОЕ».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3.1. Глагол-предикат как элемент синтаксической структуры предложения. Структурные типы сказуемого.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Комплементарность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и тип глагола-предиката. Непереходные глаголы и их разновидности. Переходные глаголы и их разновидности. Эргативные глаголы. Глаголы-связки и их разновидности.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3.3. Согласование. Влияние формальных и семантических характеристик подлежащего на морфологическую форму глагола-предиката и соотносимых именных групп.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ОБЪЕКТНАЯ КОМПЛЕМЕНТАЦИЯ. СИНТАКСИЧЕСКАЯ ФУНКЦИЯ «ДОПОЛНЕНИЕ».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4.1. Объектная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комплементация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глагола-предиката. Обязательная и необязательная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комплементация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. Объектная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комплементация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глагола-предиката. Синтаксическая функция «дополнение».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способы выражения дополнений.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4.2. Типы дополнений. Прямое дополнение. Косвенное дополнение. Предложное дополнение. Формальное дополнение 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it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: предваряющее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it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, независимое/абсолютное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it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4.3. Роль объектной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комплементации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в синтаксической реализации залоговых значений глагола-предиката. Дополнение и комплемент.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СИНТАКСИЧЕСКИЕ ФУНКЦИИ «ОПРЕДЕЛЕНИЕ» И «ПРИЛОЖЕНИЕ».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5.1. Определение как член синтаксической структуры предложения.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способы выражения определений. Место определения в предложении. Необособленное и обособленное определение.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5.2. Синтаксическая функция «приложение». Необособленные и обособленные приложения.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466" w:rsidRPr="00276466" w:rsidRDefault="00276466" w:rsidP="00517B8A">
            <w:pPr>
              <w:tabs>
                <w:tab w:val="left" w:pos="3119"/>
                <w:tab w:val="left" w:pos="344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АДВЕРБИАЛЬНАЯ КОМПЛЕМЕНТАЦИЯ. СИНТАКСИЧЕСКАЯ ФУНКЦИЯ «ОБСТОЯТЕЛЬСТВО».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6.1. Адвербиальная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комплементация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. Синтаксическая функция «обстоятельство».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способы выражения обстоятельств. </w:t>
            </w:r>
            <w:r w:rsidRPr="002764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Вторично-предикативные группы, функционирующие 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только как обстоятельства: абсолютные конструкции.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6.2. Семантические типы обстоятельств. Порядок следования элементов адвербиальной группы, относящихся к разным семантическим типам.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6.3. Факультативные (необязательные) адвербиальные элементы предложения.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>РАЗДЕЛ 7. СЛОЖНОЕ ПРЕДЛОЖЕНИЕ.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7.1. Типы синтаксической связи между предложениями в составе сложного предложения.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7.2. Сложносочиненное предложение. Логико-семантические отношения между компонентами сложносочиненного предложения. Формальные маркеры типа сочинительной связи.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7.3. Сложноподчиненное предложение. Формальные (морфологические и синтаксические) маркеры подчинения. Функциональная классификация придаточных предложений: именные придаточные предложения; определительные и аппозитивные придаточные предложения; обстоятельственные придаточные предложения и их семантические типы.  Взаимозависимые предложения в составе сложного предложения.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b/>
                <w:sz w:val="28"/>
                <w:szCs w:val="28"/>
              </w:rPr>
              <w:t>РАЗДЕЛ 8. ПРЕДЛОЖЕНИЕ В ТЕКСТЕ.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8.1. Порядок слов в английском предложении: прямой и измененный. Принципы организации порядка слов в повествовательном английском предложении: 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end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focus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end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2764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weight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. Порядок слов как выражение тема-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рематической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предложения. Функции порядка слов: грамматическая, коммуникативная, эмфатическая. Понятие инверсии и типы инверсии: структурные и функциональные. Явление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фронтирования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/вынесения и его функциональные роли. Эмфатический порядок слов.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8.2. Пунктуация как отражение коммуникативно-синтаксических характеристик высказывания. Связь пунктуации с функциями предложения и его частей.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8.2.1. Знаки препинания в простом и осложненном предложении: выделение обособленных членов, разделение однородных членов. 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8.2.2. Знаки препинания в сложносочиненном предложении. Отделение запятой в предложениях с противительной, разделительной, следственной связью.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8.2.3. Знаки препинания в сложноподчиненном 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предложении. Запятая после начальных обстоятельственных предложений условия и времени</w:t>
            </w:r>
            <w:r w:rsidRPr="0027646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определительных придаточных </w:t>
            </w:r>
            <w:r w:rsidR="00873727" w:rsidRPr="00276466"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  <w:r w:rsidR="008737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66">
              <w:rPr>
                <w:rFonts w:ascii="Times New Roman" w:hAnsi="Times New Roman" w:cs="Times New Roman"/>
                <w:sz w:val="28"/>
                <w:szCs w:val="28"/>
              </w:rPr>
              <w:t xml:space="preserve">8.3. Связь между предложениями в тексте. Принцип информационно-коммуникативного развертывания. Средства обеспечения информационной и коммуникативной связности текста. Референция, субституция, эллипсис. Фокус и эмфаза. Вариативность используемых языковых единиц, грамматических и лексических, для обеспечения текстовой </w:t>
            </w:r>
            <w:proofErr w:type="spellStart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когезии</w:t>
            </w:r>
            <w:proofErr w:type="spellEnd"/>
            <w:r w:rsidRPr="002764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6466" w:rsidRPr="00276466" w:rsidRDefault="00276466" w:rsidP="00517B8A">
            <w:pPr>
              <w:tabs>
                <w:tab w:val="left" w:pos="3119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C4" w:rsidRDefault="00D422C4" w:rsidP="00517B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422C4" w:rsidTr="00D42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B4" w:rsidRPr="00D010B4" w:rsidRDefault="00D010B4" w:rsidP="00517B8A">
            <w:pPr>
              <w:pStyle w:val="a6"/>
              <w:tabs>
                <w:tab w:val="left" w:pos="3119"/>
              </w:tabs>
              <w:jc w:val="both"/>
              <w:rPr>
                <w:b/>
                <w:i/>
                <w:szCs w:val="28"/>
              </w:rPr>
            </w:pPr>
            <w:r w:rsidRPr="00D010B4">
              <w:rPr>
                <w:b/>
                <w:i/>
                <w:szCs w:val="28"/>
              </w:rPr>
              <w:t>знать:</w:t>
            </w:r>
          </w:p>
          <w:p w:rsidR="00D010B4" w:rsidRPr="00D010B4" w:rsidRDefault="00A622AE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особенности функционирования и возможности грамматической системы английского языка;</w:t>
            </w:r>
          </w:p>
          <w:p w:rsidR="00D010B4" w:rsidRPr="00D010B4" w:rsidRDefault="00A622AE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закономерности функционирования морфологических форм частей речи;</w:t>
            </w:r>
          </w:p>
          <w:p w:rsidR="00D010B4" w:rsidRPr="00D010B4" w:rsidRDefault="00A622AE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особенности сочетаемости слов в предложении;</w:t>
            </w:r>
          </w:p>
          <w:p w:rsidR="00D010B4" w:rsidRPr="00D010B4" w:rsidRDefault="00A622AE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типы членов предложения и средства их выражения;</w:t>
            </w:r>
          </w:p>
          <w:p w:rsidR="00D010B4" w:rsidRPr="00D010B4" w:rsidRDefault="00A622AE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особенности синтаксической организации предложения;</w:t>
            </w:r>
          </w:p>
          <w:p w:rsidR="00D010B4" w:rsidRPr="00D010B4" w:rsidRDefault="00A622AE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структурные и коммуникативные члены предложения;</w:t>
            </w:r>
          </w:p>
          <w:p w:rsidR="00D010B4" w:rsidRPr="00D010B4" w:rsidRDefault="00A622AE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типы сложных предложений, средства связи, виды придаточных предложений в составе сложноподчиненного предложения в аспекте речевого использования;</w:t>
            </w:r>
          </w:p>
          <w:p w:rsidR="00D010B4" w:rsidRPr="00D010B4" w:rsidRDefault="00A622AE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способы организации предложений в связном тексте, правила пунктуации;</w:t>
            </w:r>
          </w:p>
          <w:p w:rsidR="00D010B4" w:rsidRPr="00D010B4" w:rsidRDefault="00A622AE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особенности использования грамматических единиц в зависимости от типа дискурса;</w:t>
            </w:r>
          </w:p>
          <w:p w:rsidR="00D010B4" w:rsidRPr="00D010B4" w:rsidRDefault="00D010B4" w:rsidP="00517B8A">
            <w:pPr>
              <w:tabs>
                <w:tab w:val="left" w:pos="567"/>
                <w:tab w:val="left" w:pos="311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10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</w:t>
            </w:r>
            <w:r w:rsidRPr="00D010B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D010B4" w:rsidRPr="00D010B4" w:rsidRDefault="00A622AE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идентифицировать и комментировать использование грамматических явлений в связном письменном тексте и устной речи;</w:t>
            </w:r>
          </w:p>
          <w:p w:rsidR="00D010B4" w:rsidRPr="00D010B4" w:rsidRDefault="00A622AE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коммуникативно эффективно использовать грамматические формы и структуры адекватно ситуации речевого общения;</w:t>
            </w:r>
          </w:p>
          <w:p w:rsidR="00D010B4" w:rsidRPr="00D010B4" w:rsidRDefault="00A622AE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 xml:space="preserve">строить связную речь с соблюдением правил </w:t>
            </w:r>
            <w:proofErr w:type="spellStart"/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текстопостроения</w:t>
            </w:r>
            <w:proofErr w:type="spellEnd"/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когезия</w:t>
            </w:r>
            <w:proofErr w:type="spellEnd"/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, когерентность, актуальное членение);</w:t>
            </w:r>
          </w:p>
          <w:p w:rsidR="00D010B4" w:rsidRPr="00D010B4" w:rsidRDefault="00A622AE" w:rsidP="00517B8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>объяснять грамматический материал на английском языке, иллюстрируя его примерами;</w:t>
            </w:r>
          </w:p>
          <w:p w:rsidR="00D010B4" w:rsidRPr="00D010B4" w:rsidRDefault="00D010B4" w:rsidP="00517B8A">
            <w:pPr>
              <w:tabs>
                <w:tab w:val="left" w:pos="311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10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иметь навык</w:t>
            </w:r>
            <w:r w:rsidRPr="00D010B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D422C4" w:rsidRDefault="00A622AE" w:rsidP="00C24B7F">
            <w:pPr>
              <w:tabs>
                <w:tab w:val="left" w:pos="3119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010B4" w:rsidRPr="00D010B4">
              <w:rPr>
                <w:rFonts w:ascii="Times New Roman" w:hAnsi="Times New Roman" w:cs="Times New Roman"/>
                <w:sz w:val="28"/>
                <w:szCs w:val="28"/>
              </w:rPr>
              <w:t xml:space="preserve"> морфологического и синтаксического анализа.</w:t>
            </w:r>
          </w:p>
        </w:tc>
      </w:tr>
      <w:tr w:rsidR="00D422C4" w:rsidTr="00D42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2AE" w:rsidRPr="00A622AE" w:rsidRDefault="00926036" w:rsidP="00517B8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коммуникацию</w:t>
            </w:r>
            <w:r w:rsidR="00A622AE" w:rsidRPr="00A622AE">
              <w:rPr>
                <w:rFonts w:ascii="Times New Roman" w:hAnsi="Times New Roman" w:cs="Times New Roman"/>
                <w:sz w:val="28"/>
                <w:szCs w:val="28"/>
              </w:rPr>
              <w:t xml:space="preserve"> на иностранном языке </w:t>
            </w:r>
            <w:r w:rsidR="00A622AE" w:rsidRPr="00A62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решения задач межличностного и межкультурного взаимодействия.</w:t>
            </w:r>
          </w:p>
          <w:p w:rsidR="00A622AE" w:rsidRPr="00A622AE" w:rsidRDefault="00A622AE" w:rsidP="00517B8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Реализовывать коммуникативное намерение в соответствии с нормативными, узуальными и прагматическими особенностями функционирования грамматических средств иностранного языка</w:t>
            </w:r>
            <w:r w:rsidRPr="00A622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22C4" w:rsidRDefault="00D422C4" w:rsidP="00517B8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2C4" w:rsidTr="00D42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C4" w:rsidRDefault="00D422C4" w:rsidP="00517B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 3 семестре – зачёт, в 4 семестре – экзамен</w:t>
            </w:r>
          </w:p>
        </w:tc>
      </w:tr>
    </w:tbl>
    <w:p w:rsidR="00D422C4" w:rsidRDefault="00D422C4" w:rsidP="0051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2C4" w:rsidRDefault="00D422C4" w:rsidP="0051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2C4" w:rsidRDefault="00D422C4" w:rsidP="0051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2C4" w:rsidRDefault="00D422C4" w:rsidP="0051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2C4" w:rsidRDefault="00D422C4" w:rsidP="00517B8A">
      <w:pPr>
        <w:spacing w:after="0" w:line="240" w:lineRule="auto"/>
      </w:pPr>
    </w:p>
    <w:p w:rsidR="00D422C4" w:rsidRDefault="00D422C4" w:rsidP="00517B8A">
      <w:pPr>
        <w:spacing w:after="0" w:line="240" w:lineRule="auto"/>
      </w:pPr>
    </w:p>
    <w:p w:rsidR="00A569E1" w:rsidRDefault="00A569E1" w:rsidP="00517B8A">
      <w:pPr>
        <w:spacing w:after="0" w:line="240" w:lineRule="auto"/>
      </w:pPr>
    </w:p>
    <w:sectPr w:rsidR="00A56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5A"/>
    <w:rsid w:val="00131EC6"/>
    <w:rsid w:val="00276466"/>
    <w:rsid w:val="00382D03"/>
    <w:rsid w:val="003E3319"/>
    <w:rsid w:val="00517B8A"/>
    <w:rsid w:val="006563EC"/>
    <w:rsid w:val="006840F3"/>
    <w:rsid w:val="0082745A"/>
    <w:rsid w:val="00873727"/>
    <w:rsid w:val="00926036"/>
    <w:rsid w:val="00A569E1"/>
    <w:rsid w:val="00A622AE"/>
    <w:rsid w:val="00B65E6A"/>
    <w:rsid w:val="00C24B7F"/>
    <w:rsid w:val="00CF6215"/>
    <w:rsid w:val="00D010B4"/>
    <w:rsid w:val="00D422C4"/>
    <w:rsid w:val="00E5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D422C4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422C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D42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010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56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63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D422C4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422C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D42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010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56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6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User_406</cp:lastModifiedBy>
  <cp:revision>17</cp:revision>
  <cp:lastPrinted>2024-12-18T06:22:00Z</cp:lastPrinted>
  <dcterms:created xsi:type="dcterms:W3CDTF">2024-11-08T09:57:00Z</dcterms:created>
  <dcterms:modified xsi:type="dcterms:W3CDTF">2025-01-31T10:15:00Z</dcterms:modified>
</cp:coreProperties>
</file>